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B7EFD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44C390F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10B62A2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9C5002" w14:textId="191E680A" w:rsidR="009A1A51" w:rsidRPr="00475B0C" w:rsidRDefault="006F5CB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8207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A8207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092214" w14:paraId="04B4C7E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7AFFD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Слика детета у српској књижевности 20. века</w:t>
            </w:r>
          </w:p>
        </w:tc>
      </w:tr>
      <w:tr w:rsidR="009A1A51" w:rsidRPr="00092214" w14:paraId="7B5F8AD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6492C6" w14:textId="5E21887C" w:rsidR="009A1A51" w:rsidRPr="00092214" w:rsidRDefault="009A1A51" w:rsidP="00B855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 Валентина</w:t>
            </w:r>
          </w:p>
        </w:tc>
      </w:tr>
      <w:tr w:rsidR="009A1A51" w:rsidRPr="00092214" w14:paraId="6FD492C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B5D92C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69D96B5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90F451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2B846C1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F73A4D" w14:textId="10129F53" w:rsidR="009A1A51" w:rsidRPr="00A8207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8207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/</w:t>
            </w:r>
          </w:p>
        </w:tc>
      </w:tr>
      <w:tr w:rsidR="009A1A51" w:rsidRPr="00092214" w14:paraId="597D4E4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32CF0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23DD766" w14:textId="77777777" w:rsidR="009A1A51" w:rsidRPr="00AE68C8" w:rsidRDefault="00475B0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овог једносеместралног курса је упознавање студената са мотивом детињства у српској књижевности 20. века. Овај књижевни топос (који прати књижевност кроз векове) не може се у потпуности разумети без његовог стављања у шири образовни контекст, на шта указује избор дате литературе. Посебна пажња биће посвећена одабраним књижевноуметничким текстовима српских писаца 20. века.</w:t>
            </w:r>
          </w:p>
        </w:tc>
      </w:tr>
      <w:tr w:rsidR="009A1A51" w:rsidRPr="00092214" w14:paraId="6633377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31CF8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001F57C" w14:textId="2E59BF00" w:rsidR="009A1A51" w:rsidRPr="001C2F5B" w:rsidRDefault="00475B0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AE68C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детињство</w:t>
            </w: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2. Детињство</w:t>
            </w:r>
            <w:r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</w:p>
        </w:tc>
      </w:tr>
      <w:tr w:rsidR="009A1A51" w:rsidRPr="00092214" w14:paraId="2A0004F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E3AA85" w14:textId="77777777"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A11934D" w14:textId="77777777"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F4CA26D" w14:textId="77777777" w:rsidR="009A1A51" w:rsidRPr="00AE68C8" w:rsidRDefault="0045227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1.</w:t>
            </w:r>
            <w:r w:rsidR="00AE68C8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5227A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детињство</w:t>
            </w: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; 2. Детињство</w:t>
            </w:r>
            <w:r w:rsidRPr="0045227A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  <w:r w:rsidR="009A1A51" w:rsidRPr="004522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4D7466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DCA671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8E2D45F" w14:textId="467FEAB9" w:rsidR="00AE68C8" w:rsidRDefault="00A663BE" w:rsidP="00AE68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Ф. (1989).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Векови детињства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14:paraId="70FA1E9E" w14:textId="6FE86AAA" w:rsidR="00AE68C8" w:rsidRDefault="00A663BE" w:rsidP="00AE68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Кон, И. С. (1991).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Дете и култура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14:paraId="467598FF" w14:textId="452392D8" w:rsidR="00AE68C8" w:rsidRDefault="00A663BE" w:rsidP="00AE68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Љуштановић, Ј. (2009).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Брисање лава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Сад: Дневник.</w:t>
            </w:r>
          </w:p>
          <w:p w14:paraId="287B4362" w14:textId="597545FF" w:rsidR="00A663BE" w:rsidRDefault="00A663BE" w:rsidP="00AE68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Данојлић, М. (2004).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Наивна песма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 и наставна средства. </w:t>
            </w:r>
          </w:p>
          <w:p w14:paraId="1BD4CACA" w14:textId="7627875F" w:rsidR="009A1A51" w:rsidRPr="00AE68C8" w:rsidRDefault="00A663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Голомб, К. (2012).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Стварање имагинарних светова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уџбенике. </w:t>
            </w:r>
          </w:p>
        </w:tc>
      </w:tr>
      <w:tr w:rsidR="009A1A51" w:rsidRPr="00092214" w14:paraId="789F31A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57DA83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0AA5B35" w14:textId="77777777" w:rsidR="009A1A51" w:rsidRPr="004200D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522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200DD" w:rsidRPr="004200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6279E04F" w14:textId="2D3B4302" w:rsidR="009A1A51" w:rsidRPr="00A8207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529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82071" w:rsidRPr="001C2F5B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092214" w14:paraId="41B4D7E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E40D6A5" w14:textId="77777777"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8773EE5" w14:textId="5C84EEFD" w:rsidR="009A1A51" w:rsidRPr="00092214" w:rsidRDefault="009C267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разговора</w:t>
            </w:r>
            <w:r w:rsidRPr="0077465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дијалошка метода</w:t>
            </w:r>
            <w:r w:rsidRPr="00774652">
              <w:rPr>
                <w:rFonts w:ascii="Times New Roman" w:hAnsi="Times New Roman"/>
                <w:sz w:val="20"/>
                <w:szCs w:val="20"/>
                <w:lang w:val="sr-Cyrl-CS"/>
              </w:rPr>
              <w:t>, метода рада на тексту, метода писаних радова.</w:t>
            </w:r>
            <w:bookmarkStart w:id="0" w:name="_GoBack"/>
            <w:bookmarkEnd w:id="0"/>
          </w:p>
        </w:tc>
      </w:tr>
      <w:tr w:rsidR="009A1A51" w:rsidRPr="00092214" w14:paraId="211F216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CC2E7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1E2ABB8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25189F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4D27AE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06675DD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688623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92BBE2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156DBE3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869107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1A9B10D" w14:textId="09C97732" w:rsidR="009A1A51" w:rsidRPr="0045227A" w:rsidRDefault="001C2F5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F9F0F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09D8114" w14:textId="7D82670A" w:rsidR="009A1A51" w:rsidRPr="0045227A" w:rsidRDefault="001C2F5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722799E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E266D8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344234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09B807" w14:textId="558664B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82071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7E5B39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2C2FAA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447D19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23F666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547E584" w14:textId="4401265C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23CD4F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1A7B8ED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D17646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57303E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868A76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1EA098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390DEC7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27BF4CBD" w14:textId="77777777" w:rsidR="002E6724" w:rsidRDefault="002E6724"/>
    <w:sectPr w:rsidR="002E6724" w:rsidSect="004413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C2E3D"/>
    <w:multiLevelType w:val="hybridMultilevel"/>
    <w:tmpl w:val="CBB0B9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C2F5B"/>
    <w:rsid w:val="002C3895"/>
    <w:rsid w:val="002E6724"/>
    <w:rsid w:val="004200DD"/>
    <w:rsid w:val="0044139A"/>
    <w:rsid w:val="0045227A"/>
    <w:rsid w:val="00475B0C"/>
    <w:rsid w:val="004E6CC1"/>
    <w:rsid w:val="0067289D"/>
    <w:rsid w:val="006F5CB7"/>
    <w:rsid w:val="007D390C"/>
    <w:rsid w:val="00802545"/>
    <w:rsid w:val="009A1A51"/>
    <w:rsid w:val="009C2678"/>
    <w:rsid w:val="00A25E9D"/>
    <w:rsid w:val="00A529D2"/>
    <w:rsid w:val="00A663BE"/>
    <w:rsid w:val="00A82071"/>
    <w:rsid w:val="00AE68C8"/>
    <w:rsid w:val="00B85519"/>
    <w:rsid w:val="00E41725"/>
    <w:rsid w:val="00FD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3D7BD"/>
  <w15:docId w15:val="{B153DF05-7042-4A57-98D6-C86B874B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1870</Characters>
  <Application>Microsoft Office Word</Application>
  <DocSecurity>0</DocSecurity>
  <Lines>15</Lines>
  <Paragraphs>4</Paragraphs>
  <ScaleCrop>false</ScaleCrop>
  <Company>Grizli777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11</cp:revision>
  <dcterms:created xsi:type="dcterms:W3CDTF">2020-06-17T20:43:00Z</dcterms:created>
  <dcterms:modified xsi:type="dcterms:W3CDTF">2024-02-07T10:27:00Z</dcterms:modified>
</cp:coreProperties>
</file>